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2"/>
        <w:gridCol w:w="5403"/>
        <w:gridCol w:w="4910"/>
      </w:tblGrid>
      <w:tr w:rsidR="00160F9C">
        <w:trPr>
          <w:trHeight w:val="283"/>
        </w:trPr>
        <w:tc>
          <w:tcPr>
            <w:tcW w:w="4262" w:type="dxa"/>
          </w:tcPr>
          <w:p w:rsidR="00160F9C" w:rsidRDefault="00160F9C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3" w:type="dxa"/>
            <w:tcMar>
              <w:left w:w="10" w:type="dxa"/>
              <w:right w:w="10" w:type="dxa"/>
            </w:tcMar>
          </w:tcPr>
          <w:p w:rsidR="00160F9C" w:rsidRDefault="00160F9C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0F9C" w:rsidRDefault="004B0FCA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4B0FCA"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160F9C" w:rsidRDefault="004B0FC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160F9C" w:rsidRDefault="004B0FC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160F9C" w:rsidRDefault="004B0FC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160F9C" w:rsidRDefault="004B0FC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160F9C" w:rsidRDefault="004B0FC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160F9C" w:rsidRDefault="004B0FC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</w:t>
            </w:r>
            <w:bookmarkStart w:id="0" w:name="_GoBack"/>
            <w:bookmarkEnd w:id="0"/>
          </w:p>
          <w:p w:rsidR="00160F9C" w:rsidRDefault="00160F9C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</w:p>
        </w:tc>
      </w:tr>
    </w:tbl>
    <w:p w:rsidR="00160F9C" w:rsidRDefault="00160F9C">
      <w:pPr>
        <w:jc w:val="right"/>
        <w:rPr>
          <w:rFonts w:hint="eastAsia"/>
        </w:rPr>
      </w:pPr>
    </w:p>
    <w:p w:rsidR="00160F9C" w:rsidRDefault="004B0FCA">
      <w:pPr>
        <w:pStyle w:val="a7"/>
        <w:jc w:val="center"/>
        <w:rPr>
          <w:rFonts w:hint="eastAsia"/>
        </w:rPr>
      </w:pPr>
      <w:r>
        <w:rPr>
          <w:rStyle w:val="a3"/>
          <w:b w:val="0"/>
          <w:sz w:val="28"/>
          <w:szCs w:val="28"/>
          <w:lang w:eastAsia="ru-RU" w:bidi="ar-SA"/>
        </w:rPr>
        <w:t>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 w:rsidR="00160F9C" w:rsidRDefault="00160F9C">
      <w:pPr>
        <w:pStyle w:val="a7"/>
        <w:jc w:val="center"/>
        <w:rPr>
          <w:rFonts w:hint="eastAsia"/>
        </w:rPr>
      </w:pPr>
    </w:p>
    <w:p w:rsidR="00160F9C" w:rsidRDefault="00160F9C">
      <w:pPr>
        <w:rPr>
          <w:rFonts w:hint="eastAsia"/>
        </w:rPr>
        <w:sectPr w:rsidR="00160F9C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160F9C" w:rsidRDefault="004B0FCA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lastRenderedPageBreak/>
        <w:t>Исчерпывающий перечень оснований для отказа в приеме заявления и документов,</w:t>
      </w:r>
    </w:p>
    <w:p w:rsidR="00160F9C" w:rsidRDefault="004B0FCA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необходимых для предоставления Услуги</w:t>
      </w:r>
    </w:p>
    <w:p w:rsidR="00160F9C" w:rsidRDefault="00160F9C">
      <w:pPr>
        <w:ind w:firstLine="720"/>
        <w:jc w:val="center"/>
        <w:rPr>
          <w:rFonts w:hint="eastAsia"/>
          <w:sz w:val="28"/>
          <w:szCs w:val="28"/>
        </w:rPr>
      </w:pPr>
    </w:p>
    <w:tbl>
      <w:tblPr>
        <w:tblW w:w="1458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96"/>
        <w:gridCol w:w="10353"/>
        <w:gridCol w:w="3436"/>
      </w:tblGrid>
      <w:tr w:rsidR="00160F9C">
        <w:tc>
          <w:tcPr>
            <w:tcW w:w="796" w:type="dxa"/>
            <w:tcBorders>
              <w:top w:val="single" w:sz="4" w:space="0" w:color="000000"/>
              <w:left w:val="single" w:sz="4" w:space="0" w:color="000000"/>
            </w:tcBorders>
          </w:tcPr>
          <w:p w:rsidR="00160F9C" w:rsidRDefault="004B0FCA">
            <w:pPr>
              <w:pStyle w:val="a8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</w:tcBorders>
          </w:tcPr>
          <w:p w:rsidR="00160F9C" w:rsidRDefault="004B0FCA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0F9C" w:rsidRDefault="004B0FCA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160F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категории заявителя кругу лиц, указанных в подразделе 2 Регламента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160F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160F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заявителем представлен неполный комплект документов, необходимых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160F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160F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документы, необходимые для предоставления Услуги, утратили силу, отменены или являются недействительными на момент обращения с запросом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160F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содержат подчистки и исправления текста, не заверенные в порядке, установленном законодательством Российской Федерации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160F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160F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обращение за предоставлением иной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160F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160F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160F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160F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      </w:r>
          </w:p>
          <w:p w:rsidR="00160F9C" w:rsidRPr="004B0FCA" w:rsidRDefault="004B0FC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0FCA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графическими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B0F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160F9C" w:rsidRPr="004B0FCA" w:rsidRDefault="004B0FC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0FCA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текстовыми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B0F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160F9C" w:rsidRPr="004B0FCA" w:rsidRDefault="004B0FC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0FCA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графическими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B0FCA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текстовыми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B0F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160F9C" w:rsidRPr="004B0FCA" w:rsidRDefault="004B0FC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0FCA">
              <w:rPr>
                <w:rFonts w:ascii="Times New Roman" w:hAnsi="Times New Roman"/>
                <w:color w:val="000000"/>
                <w:sz w:val="28"/>
                <w:szCs w:val="28"/>
              </w:rPr>
              <w:t>сведениями, указанными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B0FCA">
              <w:rPr>
                <w:rFonts w:ascii="Times New Roman" w:hAnsi="Times New Roman"/>
                <w:color w:val="000000"/>
                <w:sz w:val="28"/>
                <w:szCs w:val="28"/>
              </w:rPr>
              <w:t>запросе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B0FCA">
              <w:rPr>
                <w:rFonts w:ascii="Times New Roman" w:hAnsi="Times New Roman"/>
                <w:color w:val="000000"/>
                <w:sz w:val="28"/>
                <w:szCs w:val="28"/>
              </w:rPr>
              <w:t>текстовыми, графическими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B0FCA">
              <w:rPr>
                <w:rFonts w:ascii="Times New Roman" w:hAnsi="Times New Roman"/>
                <w:color w:val="000000"/>
                <w:sz w:val="28"/>
                <w:szCs w:val="28"/>
              </w:rPr>
              <w:t>составе одного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</w:tbl>
    <w:p w:rsidR="00160F9C" w:rsidRDefault="00160F9C">
      <w:pPr>
        <w:widowControl w:val="0"/>
        <w:ind w:firstLine="720"/>
        <w:rPr>
          <w:rFonts w:hint="eastAsia"/>
          <w:vanish/>
          <w:sz w:val="28"/>
          <w:szCs w:val="28"/>
        </w:rPr>
      </w:pPr>
    </w:p>
    <w:p w:rsidR="00160F9C" w:rsidRDefault="00160F9C">
      <w:pPr>
        <w:rPr>
          <w:rFonts w:hint="eastAsia"/>
        </w:rPr>
        <w:sectPr w:rsidR="00160F9C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160F9C" w:rsidRDefault="00160F9C">
      <w:pPr>
        <w:ind w:firstLine="720"/>
        <w:jc w:val="center"/>
        <w:rPr>
          <w:rFonts w:hint="eastAsia"/>
          <w:sz w:val="28"/>
          <w:szCs w:val="28"/>
        </w:rPr>
      </w:pPr>
    </w:p>
    <w:p w:rsidR="00160F9C" w:rsidRDefault="00160F9C">
      <w:pPr>
        <w:ind w:firstLine="720"/>
        <w:jc w:val="center"/>
        <w:rPr>
          <w:rFonts w:hint="eastAsia"/>
          <w:sz w:val="28"/>
          <w:szCs w:val="28"/>
        </w:rPr>
      </w:pPr>
    </w:p>
    <w:p w:rsidR="00160F9C" w:rsidRDefault="004B0FCA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Услуги</w:t>
      </w:r>
    </w:p>
    <w:p w:rsidR="00160F9C" w:rsidRDefault="00160F9C">
      <w:pPr>
        <w:ind w:firstLine="720"/>
        <w:jc w:val="center"/>
        <w:rPr>
          <w:rFonts w:hint="eastAsia"/>
          <w:sz w:val="28"/>
          <w:szCs w:val="28"/>
        </w:rPr>
      </w:pPr>
    </w:p>
    <w:tbl>
      <w:tblPr>
        <w:tblW w:w="1457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96"/>
        <w:gridCol w:w="10353"/>
        <w:gridCol w:w="3426"/>
      </w:tblGrid>
      <w:tr w:rsidR="00160F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9C" w:rsidRDefault="004B0FCA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160F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поступление в Администрацию ответа на межведомственный запрос, свидетельствующего об отсутствии документа и (или) информации, необходимых для проведения земляных работ в соответствии с Приложением 10 Регламента, если соответствующий документ не был представлен заявителем (представителем заявителя) по собственной инициативе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</w:t>
            </w:r>
          </w:p>
        </w:tc>
      </w:tr>
      <w:tr w:rsidR="00160F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документов, указанных в Приложении 10 к Регламенту, по форме или содержанию требованиям законодательства Российской Федерации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160F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отзыв запроса по инициативе заявителя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</w:tr>
      <w:tr w:rsidR="00160F9C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F9C" w:rsidRDefault="004B0FCA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благоустройство не выполнено в полном объеме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9C" w:rsidRDefault="004B0FCA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Б1 - Б9</w:t>
            </w:r>
          </w:p>
        </w:tc>
      </w:tr>
    </w:tbl>
    <w:p w:rsidR="00160F9C" w:rsidRDefault="00160F9C">
      <w:pPr>
        <w:widowControl w:val="0"/>
        <w:rPr>
          <w:rFonts w:hint="eastAsia"/>
          <w:vanish/>
        </w:rPr>
      </w:pPr>
    </w:p>
    <w:sectPr w:rsidR="00160F9C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8A5A02"/>
    <w:multiLevelType w:val="multilevel"/>
    <w:tmpl w:val="6A8C020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535F2ABE"/>
    <w:multiLevelType w:val="multilevel"/>
    <w:tmpl w:val="055CFE78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4A673BE"/>
    <w:multiLevelType w:val="multilevel"/>
    <w:tmpl w:val="2312C73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9CA014F"/>
    <w:multiLevelType w:val="multilevel"/>
    <w:tmpl w:val="9F52B19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F9C"/>
    <w:rsid w:val="00160F9C"/>
    <w:rsid w:val="004B0FCA"/>
    <w:rsid w:val="00A5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A79DD9-1A76-4146-9F91-8209A923E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Цветовое выделение"/>
    <w:qFormat/>
    <w:rPr>
      <w:b/>
      <w:color w:val="26282F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a7">
    <w:name w:val="Нормальный (таблица)"/>
    <w:basedOn w:val="a"/>
    <w:next w:val="a"/>
    <w:qFormat/>
  </w:style>
  <w:style w:type="paragraph" w:customStyle="1" w:styleId="a8">
    <w:name w:val="Прижатый влево"/>
    <w:basedOn w:val="a"/>
    <w:next w:val="a"/>
    <w:qFormat/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архитектуры1</dc:creator>
  <dc:description/>
  <cp:lastModifiedBy>Козловская Н.И.</cp:lastModifiedBy>
  <cp:revision>3</cp:revision>
  <dcterms:created xsi:type="dcterms:W3CDTF">2025-12-11T13:30:00Z</dcterms:created>
  <dcterms:modified xsi:type="dcterms:W3CDTF">2025-12-24T13:21:00Z</dcterms:modified>
  <dc:language>en-US</dc:language>
</cp:coreProperties>
</file>